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6F54" w14:textId="77777777" w:rsidR="00FE73DA" w:rsidRDefault="00000000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Informacja RK na sesję RM planowaną na dzień 29.10.2025 r.</w:t>
      </w:r>
    </w:p>
    <w:p w14:paraId="6B95D569" w14:textId="77777777" w:rsidR="00FE73DA" w:rsidRDefault="00000000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Najistotniejsze działania referatu od czasu poprzedniej sesji RM tj. od 25.09.2025  r.</w:t>
      </w:r>
    </w:p>
    <w:p w14:paraId="6E290C8F" w14:textId="77777777" w:rsidR="00FE73DA" w:rsidRDefault="00FE73DA">
      <w:pPr>
        <w:spacing w:line="276" w:lineRule="auto"/>
        <w:jc w:val="both"/>
        <w:rPr>
          <w:rFonts w:eastAsia="Calibri" w:cs="Calibri"/>
          <w:color w:val="000000"/>
        </w:rPr>
      </w:pPr>
    </w:p>
    <w:p w14:paraId="37D3CE0C" w14:textId="54119AE1" w:rsidR="00FE73DA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eastAsia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celu poprawy skuteczności oczyszczania ścieków zakupiono środek PAX 18 o wartości </w:t>
      </w:r>
      <w:r>
        <w:rPr>
          <w:rFonts w:ascii="Calibri" w:eastAsia="Calibri" w:hAnsi="Calibri" w:cs="Calibri"/>
          <w:color w:val="000000"/>
        </w:rPr>
        <w:br/>
      </w:r>
      <w:r w:rsidR="005B7406" w:rsidRPr="005B7406">
        <w:rPr>
          <w:rFonts w:ascii="Calibri" w:eastAsia="Calibri" w:hAnsi="Calibri" w:cs="Calibri"/>
        </w:rPr>
        <w:t>5 313,60 zł</w:t>
      </w:r>
      <w:r w:rsidRPr="005B7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3948530" w14:textId="27F28744" w:rsidR="00FE73DA" w:rsidRDefault="005B740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W celu polepszenia efektu higienizacji osadów ściekowych rozpoczęto dawkowanie wapna palonego (dotychczas higienizację prowadzono wapnem hydratyzowanym).  </w:t>
      </w:r>
      <w:r w:rsidR="00000000"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</w:rPr>
        <w:t xml:space="preserve">kupiono </w:t>
      </w:r>
      <w:r w:rsidR="003D022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1 tonę wapna workowanego za</w:t>
      </w:r>
      <w:r w:rsidR="00000000">
        <w:rPr>
          <w:rFonts w:ascii="Calibri" w:eastAsia="Calibri" w:hAnsi="Calibri" w:cs="Calibri"/>
        </w:rPr>
        <w:t xml:space="preserve"> kwotę 2 214,00 zł</w:t>
      </w:r>
      <w:r>
        <w:rPr>
          <w:rFonts w:ascii="Calibri" w:eastAsia="Calibri" w:hAnsi="Calibri" w:cs="Calibri"/>
        </w:rPr>
        <w:t>.</w:t>
      </w:r>
    </w:p>
    <w:p w14:paraId="03C672AF" w14:textId="1E3BF0C1" w:rsidR="00FE73DA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Theme="minorHAnsi" w:hAnsi="Calibri" w:cstheme="minorBidi"/>
          <w:kern w:val="0"/>
          <w:lang w:eastAsia="en-US" w:bidi="ar-SA"/>
        </w:rPr>
        <w:t>Zakupiono</w:t>
      </w:r>
      <w:r w:rsidR="005B7406">
        <w:rPr>
          <w:rFonts w:ascii="Calibri" w:eastAsiaTheme="minorHAnsi" w:hAnsi="Calibri" w:cstheme="minorBidi"/>
          <w:kern w:val="0"/>
          <w:lang w:eastAsia="en-US" w:bidi="ar-SA"/>
        </w:rPr>
        <w:t xml:space="preserve"> partię nowych</w:t>
      </w:r>
      <w:r>
        <w:rPr>
          <w:rFonts w:ascii="Calibri" w:eastAsiaTheme="minorHAnsi" w:hAnsi="Calibri" w:cstheme="minorBidi"/>
          <w:kern w:val="0"/>
          <w:lang w:eastAsia="en-US" w:bidi="ar-SA"/>
        </w:rPr>
        <w:t xml:space="preserve"> wodomierz</w:t>
      </w:r>
      <w:r w:rsidR="005B7406">
        <w:rPr>
          <w:rFonts w:ascii="Calibri" w:eastAsiaTheme="minorHAnsi" w:hAnsi="Calibri" w:cstheme="minorBidi"/>
          <w:kern w:val="0"/>
          <w:lang w:eastAsia="en-US" w:bidi="ar-SA"/>
        </w:rPr>
        <w:t>y</w:t>
      </w:r>
      <w:r>
        <w:rPr>
          <w:rFonts w:ascii="Calibri" w:eastAsiaTheme="minorHAnsi" w:hAnsi="Calibri" w:cstheme="minorBidi"/>
          <w:kern w:val="0"/>
          <w:lang w:eastAsia="en-US" w:bidi="ar-SA"/>
        </w:rPr>
        <w:t xml:space="preserve"> DN15 i DN20 IP68 </w:t>
      </w:r>
      <w:r w:rsidR="005B7406">
        <w:rPr>
          <w:rFonts w:ascii="Calibri" w:eastAsiaTheme="minorHAnsi" w:hAnsi="Calibri" w:cstheme="minorBidi"/>
          <w:kern w:val="0"/>
          <w:lang w:eastAsia="en-US" w:bidi="ar-SA"/>
        </w:rPr>
        <w:t>(</w:t>
      </w:r>
      <w:r w:rsidR="005B7406">
        <w:rPr>
          <w:rFonts w:ascii="Calibri" w:eastAsia="Calibri" w:hAnsi="Calibri"/>
          <w:color w:val="000000"/>
          <w:kern w:val="0"/>
          <w:lang w:eastAsia="en-US" w:bidi="ar-SA"/>
        </w:rPr>
        <w:t xml:space="preserve">łącznie 40 szt.) </w:t>
      </w:r>
      <w:r>
        <w:rPr>
          <w:rFonts w:ascii="Calibri" w:eastAsia="Calibri" w:hAnsi="Calibri"/>
          <w:color w:val="000000"/>
          <w:kern w:val="0"/>
          <w:lang w:eastAsia="en-US" w:bidi="ar-SA"/>
        </w:rPr>
        <w:t xml:space="preserve">za kwotę </w:t>
      </w:r>
      <w:r w:rsidR="003D0221">
        <w:rPr>
          <w:rFonts w:ascii="Calibri" w:eastAsia="Calibri" w:hAnsi="Calibri"/>
          <w:color w:val="000000"/>
          <w:kern w:val="0"/>
          <w:lang w:eastAsia="en-US" w:bidi="ar-SA"/>
        </w:rPr>
        <w:br/>
      </w:r>
      <w:r>
        <w:rPr>
          <w:rFonts w:ascii="Calibri" w:eastAsia="Calibri" w:hAnsi="Calibri"/>
          <w:color w:val="000000"/>
          <w:kern w:val="0"/>
          <w:lang w:eastAsia="en-US" w:bidi="ar-SA"/>
        </w:rPr>
        <w:t>3 597,75 zł.</w:t>
      </w:r>
    </w:p>
    <w:p w14:paraId="6F2A5ACB" w14:textId="77777777" w:rsidR="00FE73DA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Zlecono wykonanie przeglądu okresowego 3 szt. dmuchaw zainstalowanych na terenie oczyszczalni ścieków w Smolniku za kwotę 1 722,00 zł.</w:t>
      </w:r>
    </w:p>
    <w:p w14:paraId="1DCB2D9E" w14:textId="1291B763" w:rsidR="00FE73DA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Zakupiono </w:t>
      </w:r>
      <w:r w:rsidR="005B7406">
        <w:rPr>
          <w:rFonts w:ascii="Calibri" w:eastAsia="Calibri" w:hAnsi="Calibri" w:cs="Calibri"/>
        </w:rPr>
        <w:t xml:space="preserve">oraz wymieniono </w:t>
      </w:r>
      <w:r>
        <w:rPr>
          <w:rFonts w:ascii="Calibri" w:eastAsia="Calibri" w:hAnsi="Calibri" w:cs="Calibri"/>
        </w:rPr>
        <w:t xml:space="preserve">opony do samochodu asenizacyjnego marki DAF FA za kwotę </w:t>
      </w:r>
      <w:r w:rsidR="005B7406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3 784,00 zł.</w:t>
      </w:r>
      <w:r w:rsidR="005B7406">
        <w:rPr>
          <w:rFonts w:ascii="Calibri" w:eastAsia="Calibri" w:hAnsi="Calibri" w:cs="Calibri"/>
        </w:rPr>
        <w:t xml:space="preserve"> </w:t>
      </w:r>
      <w:r w:rsidR="00EF1C0E">
        <w:rPr>
          <w:rFonts w:ascii="Calibri" w:eastAsia="Calibri" w:hAnsi="Calibri" w:cs="Calibri"/>
        </w:rPr>
        <w:t>Wykonano także coroczną obsługę podstawową pojazdu, w tym m.in. wymianę oleju.</w:t>
      </w:r>
    </w:p>
    <w:p w14:paraId="16A1C0FF" w14:textId="77777777" w:rsidR="00FE73DA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3 października odbył się przegląd szaf sterowniczych  dwóch przepompowni ścieków w Leśnej przy ul. Pocztowej i H. Sienkiewicza. Koszt przeglądu wyniósł 4 920,00 zł.</w:t>
      </w:r>
    </w:p>
    <w:p w14:paraId="5675ABC3" w14:textId="7E6D5970" w:rsidR="00FE73DA" w:rsidRDefault="005B7406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W</w:t>
      </w:r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hydrofornii</w:t>
      </w:r>
      <w:proofErr w:type="spellEnd"/>
      <w:r>
        <w:rPr>
          <w:rFonts w:ascii="Calibri" w:eastAsia="Calibri" w:hAnsi="Calibri" w:cs="Calibri"/>
        </w:rPr>
        <w:t xml:space="preserve"> przy ul. Kombatantów w Leśnej wstawiono 5 nowych okien PCV za kwotę </w:t>
      </w:r>
      <w:r w:rsidR="00EF1C0E" w:rsidRPr="00EF1C0E">
        <w:rPr>
          <w:rFonts w:ascii="Calibri" w:eastAsia="Calibri" w:hAnsi="Calibri" w:cs="Calibri"/>
        </w:rPr>
        <w:t>3</w:t>
      </w:r>
      <w:r w:rsidR="00EF1C0E">
        <w:rPr>
          <w:rFonts w:ascii="Calibri" w:eastAsia="Calibri" w:hAnsi="Calibri" w:cs="Calibri"/>
        </w:rPr>
        <w:t> </w:t>
      </w:r>
      <w:r w:rsidR="00EF1C0E" w:rsidRPr="00EF1C0E">
        <w:rPr>
          <w:rFonts w:ascii="Calibri" w:eastAsia="Calibri" w:hAnsi="Calibri" w:cs="Calibri"/>
        </w:rPr>
        <w:t>240,35 zł</w:t>
      </w:r>
      <w:r w:rsidR="00EF1C0E">
        <w:rPr>
          <w:rFonts w:ascii="Calibri" w:eastAsia="Calibri" w:hAnsi="Calibri" w:cs="Calibri"/>
        </w:rPr>
        <w:t>.</w:t>
      </w:r>
    </w:p>
    <w:p w14:paraId="7B4B295C" w14:textId="77777777" w:rsidR="00FE73DA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Wykonano przegląd zestawów hydroforowych na stacji uzdatniania wody w Miłoszowie </w:t>
      </w:r>
      <w:r>
        <w:rPr>
          <w:rFonts w:ascii="Calibri" w:eastAsia="Calibri" w:hAnsi="Calibri" w:cs="Calibri"/>
        </w:rPr>
        <w:br/>
        <w:t>i Szyszkowej. Koszt przeglądu wyniósł 2 022,12 zł.</w:t>
      </w:r>
    </w:p>
    <w:p w14:paraId="0D7EA03E" w14:textId="391C7244" w:rsidR="00FE73DA" w:rsidRPr="003D0221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Za kwotę 1 392,09 zł wykonano serwis</w:t>
      </w:r>
      <w:r w:rsidR="00EF1C0E">
        <w:rPr>
          <w:rFonts w:ascii="Calibri" w:eastAsia="Calibri" w:hAnsi="Calibri" w:cs="Calibri"/>
        </w:rPr>
        <w:t xml:space="preserve"> roczny</w:t>
      </w:r>
      <w:r>
        <w:rPr>
          <w:rFonts w:ascii="Calibri" w:eastAsia="Calibri" w:hAnsi="Calibri" w:cs="Calibri"/>
        </w:rPr>
        <w:t xml:space="preserve"> i naprawę minikoparki JCB.</w:t>
      </w:r>
    </w:p>
    <w:p w14:paraId="762321A7" w14:textId="69BD8DB7" w:rsidR="003D0221" w:rsidRDefault="003D0221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Naprawiono pompę ręczną na cmentarzu komunalnym w Grabiszycach.</w:t>
      </w:r>
    </w:p>
    <w:p w14:paraId="4BAE08AE" w14:textId="77777777" w:rsidR="00FE73DA" w:rsidRDefault="00FE73DA">
      <w:pPr>
        <w:pStyle w:val="Tekstpodstawowy"/>
        <w:spacing w:after="0"/>
        <w:ind w:left="720"/>
        <w:jc w:val="both"/>
        <w:rPr>
          <w:rFonts w:ascii="Calibri" w:eastAsia="Calibri" w:hAnsi="Calibri"/>
          <w:kern w:val="0"/>
          <w:lang w:eastAsia="en-US" w:bidi="ar-SA"/>
        </w:rPr>
      </w:pPr>
    </w:p>
    <w:p w14:paraId="6E8FC876" w14:textId="77777777" w:rsidR="00FE73DA" w:rsidRDefault="00FE73DA">
      <w:pPr>
        <w:pStyle w:val="Tekstpodstawowy"/>
        <w:spacing w:after="0"/>
        <w:jc w:val="both"/>
        <w:rPr>
          <w:rFonts w:ascii="Calibri" w:hAnsi="Calibri"/>
        </w:rPr>
      </w:pPr>
    </w:p>
    <w:p w14:paraId="1D0A3B20" w14:textId="77777777" w:rsidR="00FE73DA" w:rsidRDefault="00000000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Awarie wodno-kanalizacyjne:</w:t>
      </w:r>
    </w:p>
    <w:p w14:paraId="6916AA87" w14:textId="77777777" w:rsidR="00FE73DA" w:rsidRDefault="00FE73DA" w:rsidP="003D0221">
      <w:pPr>
        <w:suppressAutoHyphens w:val="0"/>
        <w:spacing w:line="288" w:lineRule="auto"/>
        <w:jc w:val="both"/>
      </w:pPr>
    </w:p>
    <w:p w14:paraId="2598F71A" w14:textId="405CAE1F" w:rsidR="00FE73DA" w:rsidRPr="00EF1C0E" w:rsidRDefault="00000000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27 września usunięto awarię wodociągową w budynku mieszkalnym na ul. Jana </w:t>
      </w:r>
      <w:r>
        <w:rPr>
          <w:rFonts w:ascii="Calibri" w:hAnsi="Calibri" w:cs="Calibri"/>
          <w:color w:val="000000"/>
        </w:rPr>
        <w:br/>
        <w:t>Kochanowskiego 12B.</w:t>
      </w:r>
    </w:p>
    <w:p w14:paraId="4FA601F2" w14:textId="77777777" w:rsidR="00EF1C0E" w:rsidRPr="003D0221" w:rsidRDefault="00EF1C0E" w:rsidP="003D0221">
      <w:pPr>
        <w:suppressAutoHyphens w:val="0"/>
        <w:spacing w:line="288" w:lineRule="auto"/>
        <w:jc w:val="both"/>
        <w:rPr>
          <w:rFonts w:ascii="Calibri" w:hAnsi="Calibri" w:cs="Calibri"/>
        </w:rPr>
      </w:pPr>
    </w:p>
    <w:p w14:paraId="784C7629" w14:textId="77777777" w:rsidR="00FE73DA" w:rsidRDefault="00FE73DA">
      <w:pPr>
        <w:pStyle w:val="Akapitzlist"/>
        <w:suppressAutoHyphens w:val="0"/>
        <w:spacing w:after="0" w:line="288" w:lineRule="auto"/>
        <w:ind w:left="714"/>
        <w:jc w:val="both"/>
        <w:rPr>
          <w:rFonts w:ascii="Calibri" w:hAnsi="Calibri" w:cs="Calibri"/>
        </w:rPr>
      </w:pPr>
    </w:p>
    <w:p w14:paraId="285DFB4E" w14:textId="77777777" w:rsidR="00FE73DA" w:rsidRDefault="00000000">
      <w:pPr>
        <w:pStyle w:val="Akapitzlist"/>
        <w:suppressAutoHyphens w:val="0"/>
        <w:spacing w:after="0" w:line="288" w:lineRule="auto"/>
        <w:ind w:left="714"/>
        <w:jc w:val="both"/>
        <w:rPr>
          <w:rFonts w:ascii="Calibri" w:hAnsi="Calibri" w:cs="Calibri"/>
        </w:rPr>
      </w:pPr>
      <w:r>
        <w:br/>
      </w:r>
      <w:r>
        <w:rPr>
          <w:b/>
          <w:sz w:val="20"/>
        </w:rPr>
        <w:t xml:space="preserve">                                                              </w:t>
      </w:r>
    </w:p>
    <w:sectPr w:rsidR="00FE73D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6F6"/>
    <w:multiLevelType w:val="multilevel"/>
    <w:tmpl w:val="DC10CF8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EA7192"/>
    <w:multiLevelType w:val="multilevel"/>
    <w:tmpl w:val="4CBC2BA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984E3F"/>
    <w:multiLevelType w:val="multilevel"/>
    <w:tmpl w:val="F3081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0426498">
    <w:abstractNumId w:val="1"/>
  </w:num>
  <w:num w:numId="2" w16cid:durableId="1025787950">
    <w:abstractNumId w:val="0"/>
  </w:num>
  <w:num w:numId="3" w16cid:durableId="57980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DA"/>
    <w:rsid w:val="00090F89"/>
    <w:rsid w:val="003D0221"/>
    <w:rsid w:val="0041469D"/>
    <w:rsid w:val="005B7406"/>
    <w:rsid w:val="00EF1C0E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704"/>
  <w15:docId w15:val="{4276874D-D609-443D-9EDF-B4D383B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A11D0"/>
    <w:rPr>
      <w:rFonts w:cs="Mangal"/>
      <w:sz w:val="20"/>
      <w:szCs w:val="18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basedOn w:val="Domylnaczcionkaakapitu"/>
    <w:uiPriority w:val="99"/>
    <w:semiHidden/>
    <w:unhideWhenUsed/>
    <w:qFormat/>
    <w:rsid w:val="004A11D0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3z0">
    <w:name w:val="WW8Num13z0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1D0"/>
    <w:rPr>
      <w:rFonts w:cs="Mangal"/>
      <w:sz w:val="20"/>
      <w:szCs w:val="18"/>
    </w:rPr>
  </w:style>
  <w:style w:type="paragraph" w:customStyle="1" w:styleId="Domylnystylrysunku">
    <w:name w:val="Domyślny styl rysunku"/>
    <w:qFormat/>
    <w:rPr>
      <w:rFonts w:eastAsia="Tahoma"/>
    </w:rPr>
  </w:style>
  <w:style w:type="paragraph" w:customStyle="1" w:styleId="Obiektbezwypenienia">
    <w:name w:val="Obiekt bez wypełnienia"/>
    <w:basedOn w:val="Domylnystylrysunku"/>
    <w:qFormat/>
  </w:style>
  <w:style w:type="paragraph" w:customStyle="1" w:styleId="Obiektbezwypenieniaibezlinii">
    <w:name w:val="Obiekt bez wypełnienia i bez linii"/>
    <w:basedOn w:val="Domylnystylrysunku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6"/>
    </w:rPr>
  </w:style>
  <w:style w:type="paragraph" w:customStyle="1" w:styleId="TytuA0">
    <w:name w:val="Tytuł A0"/>
    <w:basedOn w:val="A0"/>
    <w:qFormat/>
    <w:rPr>
      <w:sz w:val="192"/>
    </w:rPr>
  </w:style>
  <w:style w:type="paragraph" w:customStyle="1" w:styleId="NagwekA0">
    <w:name w:val="Nagłówek A0"/>
    <w:basedOn w:val="A0"/>
    <w:qFormat/>
    <w:rPr>
      <w:sz w:val="143"/>
    </w:rPr>
  </w:style>
  <w:style w:type="paragraph" w:customStyle="1" w:styleId="TekstA0">
    <w:name w:val="Tekst A0"/>
    <w:basedOn w:val="A0"/>
    <w:qFormat/>
  </w:style>
  <w:style w:type="paragraph" w:customStyle="1" w:styleId="Grafika">
    <w:name w:val="Grafika"/>
    <w:qFormat/>
    <w:rPr>
      <w:rFonts w:ascii="Liberation Sans" w:eastAsia="Tahoma" w:hAnsi="Liberation Sans"/>
      <w:sz w:val="36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Arial" w:eastAsia="Tahoma" w:hAnsi="Arial"/>
      <w:sz w:val="6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Arial" w:eastAsia="Tahoma" w:hAnsi="Arial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Arial" w:eastAsia="Tahoma" w:hAnsi="Arial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master-page3LTHintergrundobjekte">
    <w:name w:val="master-page3~LT~Hintergrundobjekte"/>
    <w:qFormat/>
    <w:rPr>
      <w:rFonts w:eastAsia="Tahoma"/>
    </w:rPr>
  </w:style>
  <w:style w:type="paragraph" w:customStyle="1" w:styleId="master-page3LTHintergrund">
    <w:name w:val="master-page3~LT~Hintergrund"/>
    <w:qFormat/>
    <w:rPr>
      <w:rFonts w:eastAsia="Tahoma"/>
    </w:rPr>
  </w:style>
  <w:style w:type="paragraph" w:customStyle="1" w:styleId="default">
    <w:name w:val="default"/>
    <w:qFormat/>
    <w:rPr>
      <w:rFonts w:ascii="Arial" w:eastAsia="Tahoma" w:hAnsi="Arial"/>
      <w:sz w:val="36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Obiektyta">
    <w:name w:val="Obiekty tła"/>
    <w:qFormat/>
    <w:rPr>
      <w:rFonts w:eastAsia="Tahoma"/>
    </w:rPr>
  </w:style>
  <w:style w:type="paragraph" w:customStyle="1" w:styleId="To">
    <w:name w:val="Tło"/>
    <w:qFormat/>
    <w:rPr>
      <w:rFonts w:eastAsia="Tahoma"/>
    </w:rPr>
  </w:style>
  <w:style w:type="paragraph" w:customStyle="1" w:styleId="Notatki">
    <w:name w:val="Notatki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Konspekt1">
    <w:name w:val="Konspekt 1"/>
    <w:qFormat/>
    <w:pPr>
      <w:spacing w:before="283"/>
    </w:pPr>
    <w:rPr>
      <w:rFonts w:ascii="Arial" w:eastAsia="Tahoma" w:hAnsi="Arial"/>
      <w:sz w:val="6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customStyle="1" w:styleId="master-page94LTGliederung1">
    <w:name w:val="master-page94~LT~Gliederung 1"/>
    <w:qFormat/>
    <w:pPr>
      <w:spacing w:before="283"/>
    </w:pPr>
    <w:rPr>
      <w:rFonts w:ascii="Arial" w:eastAsia="Tahoma" w:hAnsi="Arial"/>
      <w:sz w:val="64"/>
    </w:rPr>
  </w:style>
  <w:style w:type="paragraph" w:customStyle="1" w:styleId="master-page94LTGliederung2">
    <w:name w:val="master-page94~LT~Gliederung 2"/>
    <w:basedOn w:val="master-page94LTGliederung1"/>
    <w:qFormat/>
    <w:pPr>
      <w:spacing w:before="227"/>
    </w:pPr>
    <w:rPr>
      <w:sz w:val="56"/>
    </w:rPr>
  </w:style>
  <w:style w:type="paragraph" w:customStyle="1" w:styleId="master-page94LTGliederung3">
    <w:name w:val="master-page94~LT~Gliederung 3"/>
    <w:basedOn w:val="master-page94LTGliederung2"/>
    <w:qFormat/>
    <w:pPr>
      <w:spacing w:before="170"/>
    </w:pPr>
    <w:rPr>
      <w:sz w:val="48"/>
    </w:rPr>
  </w:style>
  <w:style w:type="paragraph" w:customStyle="1" w:styleId="master-page94LTGliederung4">
    <w:name w:val="master-page94~LT~Gliederung 4"/>
    <w:basedOn w:val="master-page94LTGliederung3"/>
    <w:qFormat/>
    <w:pPr>
      <w:spacing w:before="113"/>
    </w:pPr>
    <w:rPr>
      <w:sz w:val="40"/>
    </w:rPr>
  </w:style>
  <w:style w:type="paragraph" w:customStyle="1" w:styleId="master-page94LTGliederung5">
    <w:name w:val="master-page94~LT~Gliederung 5"/>
    <w:basedOn w:val="master-page94LTGliederung4"/>
    <w:qFormat/>
    <w:pPr>
      <w:spacing w:before="57"/>
    </w:pPr>
  </w:style>
  <w:style w:type="paragraph" w:customStyle="1" w:styleId="master-page94LTGliederung6">
    <w:name w:val="master-page94~LT~Gliederung 6"/>
    <w:basedOn w:val="master-page94LTGliederung5"/>
    <w:qFormat/>
  </w:style>
  <w:style w:type="paragraph" w:customStyle="1" w:styleId="master-page94LTGliederung7">
    <w:name w:val="master-page94~LT~Gliederung 7"/>
    <w:basedOn w:val="master-page94LTGliederung6"/>
    <w:qFormat/>
  </w:style>
  <w:style w:type="paragraph" w:customStyle="1" w:styleId="master-page94LTGliederung8">
    <w:name w:val="master-page94~LT~Gliederung 8"/>
    <w:basedOn w:val="master-page94LTGliederung7"/>
    <w:qFormat/>
  </w:style>
  <w:style w:type="paragraph" w:customStyle="1" w:styleId="master-page94LTGliederung9">
    <w:name w:val="master-page94~LT~Gliederung 9"/>
    <w:basedOn w:val="master-page94LTGliederung8"/>
    <w:qFormat/>
  </w:style>
  <w:style w:type="paragraph" w:customStyle="1" w:styleId="master-page94LTTitel">
    <w:name w:val="master-page94~LT~Titel"/>
    <w:qFormat/>
    <w:pPr>
      <w:jc w:val="center"/>
    </w:pPr>
    <w:rPr>
      <w:rFonts w:ascii="Arial" w:eastAsia="Tahoma" w:hAnsi="Arial"/>
      <w:sz w:val="88"/>
    </w:rPr>
  </w:style>
  <w:style w:type="paragraph" w:customStyle="1" w:styleId="master-page94LTUntertitel">
    <w:name w:val="master-page94~LT~Untertitel"/>
    <w:qFormat/>
    <w:pPr>
      <w:jc w:val="center"/>
    </w:pPr>
    <w:rPr>
      <w:rFonts w:ascii="Arial" w:eastAsia="Tahoma" w:hAnsi="Arial"/>
      <w:sz w:val="64"/>
    </w:rPr>
  </w:style>
  <w:style w:type="paragraph" w:customStyle="1" w:styleId="master-page94LTNotizen">
    <w:name w:val="master-page94~LT~Notizen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master-page94LTHintergrundobjekte">
    <w:name w:val="master-page94~LT~Hintergrundobjekte"/>
    <w:qFormat/>
    <w:rPr>
      <w:rFonts w:eastAsia="Tahoma"/>
    </w:rPr>
  </w:style>
  <w:style w:type="paragraph" w:customStyle="1" w:styleId="master-page94LTHintergrund">
    <w:name w:val="master-page94~LT~Hintergrund"/>
    <w:qFormat/>
    <w:rPr>
      <w:rFonts w:eastAsia="Tahoma"/>
    </w:rPr>
  </w:style>
  <w:style w:type="paragraph" w:customStyle="1" w:styleId="ListLabel271">
    <w:name w:val="ListLabel 271"/>
    <w:qFormat/>
    <w:rPr>
      <w:rFonts w:eastAsia="Tahoma"/>
    </w:rPr>
  </w:style>
  <w:style w:type="paragraph" w:customStyle="1" w:styleId="ListLabel261">
    <w:name w:val="ListLabel 261"/>
    <w:qFormat/>
    <w:rPr>
      <w:rFonts w:eastAsia="Tahoma"/>
    </w:rPr>
  </w:style>
  <w:style w:type="paragraph" w:customStyle="1" w:styleId="ListLabel251">
    <w:name w:val="ListLabel 251"/>
    <w:qFormat/>
    <w:rPr>
      <w:rFonts w:eastAsia="Tahoma"/>
    </w:rPr>
  </w:style>
  <w:style w:type="paragraph" w:customStyle="1" w:styleId="ListLabel241">
    <w:name w:val="ListLabel 241"/>
    <w:qFormat/>
    <w:rPr>
      <w:rFonts w:eastAsia="Tahoma"/>
    </w:rPr>
  </w:style>
  <w:style w:type="paragraph" w:customStyle="1" w:styleId="ListLabel231">
    <w:name w:val="ListLabel 231"/>
    <w:qFormat/>
    <w:rPr>
      <w:rFonts w:eastAsia="Tahoma"/>
    </w:rPr>
  </w:style>
  <w:style w:type="paragraph" w:customStyle="1" w:styleId="ListLabel221">
    <w:name w:val="ListLabel 221"/>
    <w:qFormat/>
    <w:rPr>
      <w:rFonts w:eastAsia="Tahoma"/>
    </w:rPr>
  </w:style>
  <w:style w:type="paragraph" w:customStyle="1" w:styleId="ListLabel211">
    <w:name w:val="ListLabel 211"/>
    <w:qFormat/>
    <w:rPr>
      <w:rFonts w:eastAsia="Tahoma"/>
    </w:rPr>
  </w:style>
  <w:style w:type="paragraph" w:customStyle="1" w:styleId="ListLabel201">
    <w:name w:val="ListLabel 201"/>
    <w:qFormat/>
    <w:rPr>
      <w:rFonts w:eastAsia="Tahoma"/>
    </w:rPr>
  </w:style>
  <w:style w:type="paragraph" w:customStyle="1" w:styleId="ListLabel191">
    <w:name w:val="ListLabel 191"/>
    <w:qFormat/>
    <w:rPr>
      <w:rFonts w:eastAsia="Tahoma"/>
    </w:rPr>
  </w:style>
  <w:style w:type="paragraph" w:customStyle="1" w:styleId="ListLabel181">
    <w:name w:val="ListLabel 181"/>
    <w:qFormat/>
    <w:rPr>
      <w:rFonts w:ascii="Wingdings" w:eastAsia="Tahoma" w:hAnsi="Wingdings"/>
    </w:rPr>
  </w:style>
  <w:style w:type="paragraph" w:customStyle="1" w:styleId="ListLabel171">
    <w:name w:val="ListLabel 171"/>
    <w:qFormat/>
    <w:rPr>
      <w:rFonts w:ascii="Courier New" w:eastAsia="Tahoma" w:hAnsi="Courier New"/>
    </w:rPr>
  </w:style>
  <w:style w:type="paragraph" w:customStyle="1" w:styleId="ListLabel161">
    <w:name w:val="ListLabel 161"/>
    <w:qFormat/>
    <w:rPr>
      <w:rFonts w:ascii="Symbol" w:eastAsia="Tahoma" w:hAnsi="Symbol"/>
    </w:rPr>
  </w:style>
  <w:style w:type="paragraph" w:customStyle="1" w:styleId="ListLabel151">
    <w:name w:val="ListLabel 151"/>
    <w:qFormat/>
    <w:rPr>
      <w:rFonts w:ascii="Wingdings" w:eastAsia="Tahoma" w:hAnsi="Wingdings"/>
    </w:rPr>
  </w:style>
  <w:style w:type="paragraph" w:customStyle="1" w:styleId="ListLabel141">
    <w:name w:val="ListLabel 141"/>
    <w:qFormat/>
    <w:rPr>
      <w:rFonts w:ascii="Courier New" w:eastAsia="Tahoma" w:hAnsi="Courier New"/>
    </w:rPr>
  </w:style>
  <w:style w:type="paragraph" w:customStyle="1" w:styleId="ListLabel131">
    <w:name w:val="ListLabel 131"/>
    <w:qFormat/>
    <w:rPr>
      <w:rFonts w:ascii="Symbol" w:eastAsia="Tahoma" w:hAnsi="Symbol"/>
    </w:rPr>
  </w:style>
  <w:style w:type="paragraph" w:customStyle="1" w:styleId="ListLabel121">
    <w:name w:val="ListLabel 121"/>
    <w:qFormat/>
    <w:rPr>
      <w:rFonts w:ascii="Wingdings" w:eastAsia="Tahoma" w:hAnsi="Wingdings"/>
    </w:rPr>
  </w:style>
  <w:style w:type="paragraph" w:customStyle="1" w:styleId="ListLabel111">
    <w:name w:val="ListLabel 111"/>
    <w:qFormat/>
    <w:rPr>
      <w:rFonts w:ascii="Courier New" w:eastAsia="Tahoma" w:hAnsi="Courier New"/>
    </w:rPr>
  </w:style>
  <w:style w:type="paragraph" w:customStyle="1" w:styleId="ListLabel101">
    <w:name w:val="ListLabel 101"/>
    <w:qFormat/>
    <w:rPr>
      <w:rFonts w:ascii="Symbol" w:eastAsia="Tahoma" w:hAnsi="Symbol"/>
    </w:rPr>
  </w:style>
  <w:style w:type="paragraph" w:customStyle="1" w:styleId="ListLabel91">
    <w:name w:val="ListLabel 91"/>
    <w:qFormat/>
    <w:rPr>
      <w:rFonts w:ascii="Wingdings" w:eastAsia="Tahoma" w:hAnsi="Wingdings"/>
    </w:rPr>
  </w:style>
  <w:style w:type="paragraph" w:customStyle="1" w:styleId="ListLabel81">
    <w:name w:val="ListLabel 81"/>
    <w:qFormat/>
    <w:rPr>
      <w:rFonts w:ascii="Courier New" w:eastAsia="Tahoma" w:hAnsi="Courier New"/>
    </w:rPr>
  </w:style>
  <w:style w:type="paragraph" w:customStyle="1" w:styleId="ListLabel71">
    <w:name w:val="ListLabel 71"/>
    <w:qFormat/>
    <w:rPr>
      <w:rFonts w:ascii="Symbol" w:eastAsia="Tahoma" w:hAnsi="Symbol"/>
    </w:rPr>
  </w:style>
  <w:style w:type="paragraph" w:customStyle="1" w:styleId="ListLabel61">
    <w:name w:val="ListLabel 61"/>
    <w:qFormat/>
    <w:rPr>
      <w:rFonts w:ascii="Wingdings" w:eastAsia="Tahoma" w:hAnsi="Wingdings"/>
    </w:rPr>
  </w:style>
  <w:style w:type="paragraph" w:customStyle="1" w:styleId="ListLabel51">
    <w:name w:val="ListLabel 51"/>
    <w:qFormat/>
    <w:rPr>
      <w:rFonts w:ascii="Courier New" w:eastAsia="Tahoma" w:hAnsi="Courier New"/>
    </w:rPr>
  </w:style>
  <w:style w:type="paragraph" w:customStyle="1" w:styleId="ListLabel41">
    <w:name w:val="ListLabel 41"/>
    <w:qFormat/>
    <w:rPr>
      <w:rFonts w:ascii="Symbol" w:eastAsia="Tahoma" w:hAnsi="Symbol"/>
    </w:rPr>
  </w:style>
  <w:style w:type="paragraph" w:customStyle="1" w:styleId="ListLabel31">
    <w:name w:val="ListLabel 31"/>
    <w:qFormat/>
    <w:rPr>
      <w:rFonts w:ascii="Wingdings" w:eastAsia="Tahoma" w:hAnsi="Wingdings"/>
    </w:rPr>
  </w:style>
  <w:style w:type="paragraph" w:customStyle="1" w:styleId="ListLabel28">
    <w:name w:val="ListLabel 28"/>
    <w:qFormat/>
    <w:rPr>
      <w:rFonts w:ascii="Courier New" w:eastAsia="Tahoma" w:hAnsi="Courier New"/>
    </w:rPr>
  </w:style>
  <w:style w:type="paragraph" w:customStyle="1" w:styleId="ListLabel110">
    <w:name w:val="ListLabel 110"/>
    <w:qFormat/>
    <w:rPr>
      <w:rFonts w:ascii="Symbol" w:eastAsia="Tahoma" w:hAnsi="Symbol"/>
    </w:rPr>
  </w:style>
  <w:style w:type="paragraph" w:customStyle="1" w:styleId="WW8Num13z01">
    <w:name w:val="WW8Num13z01"/>
    <w:qFormat/>
    <w:rPr>
      <w:rFonts w:eastAsia="Tahoma"/>
      <w:sz w:val="20"/>
    </w:rPr>
  </w:style>
  <w:style w:type="paragraph" w:customStyle="1" w:styleId="Znakiwypunktowania1">
    <w:name w:val="Znaki wypunktowania1"/>
    <w:qFormat/>
    <w:rPr>
      <w:rFonts w:ascii="OpenSymbol;Arial Unicode MS" w:eastAsia="Tahoma" w:hAnsi="OpenSymbol;Arial Unicode MS"/>
    </w:rPr>
  </w:style>
  <w:style w:type="paragraph" w:customStyle="1" w:styleId="WWCharLFO4LVL91">
    <w:name w:val="WW_CharLFO4LVL91"/>
    <w:qFormat/>
    <w:rPr>
      <w:rFonts w:ascii="Wingdings" w:eastAsia="Tahoma" w:hAnsi="Wingdings"/>
    </w:rPr>
  </w:style>
  <w:style w:type="paragraph" w:customStyle="1" w:styleId="WWCharLFO4LVL81">
    <w:name w:val="WW_CharLFO4LVL81"/>
    <w:qFormat/>
    <w:rPr>
      <w:rFonts w:ascii="Courier New" w:eastAsia="Tahoma" w:hAnsi="Courier New"/>
    </w:rPr>
  </w:style>
  <w:style w:type="paragraph" w:customStyle="1" w:styleId="WWCharLFO4LVL71">
    <w:name w:val="WW_CharLFO4LVL71"/>
    <w:qFormat/>
    <w:rPr>
      <w:rFonts w:ascii="Symbol" w:eastAsia="Tahoma" w:hAnsi="Symbol"/>
    </w:rPr>
  </w:style>
  <w:style w:type="paragraph" w:customStyle="1" w:styleId="WWCharLFO4LVL61">
    <w:name w:val="WW_CharLFO4LVL61"/>
    <w:qFormat/>
    <w:rPr>
      <w:rFonts w:ascii="Wingdings" w:eastAsia="Tahoma" w:hAnsi="Wingdings"/>
    </w:rPr>
  </w:style>
  <w:style w:type="paragraph" w:customStyle="1" w:styleId="WWCharLFO4LVL51">
    <w:name w:val="WW_CharLFO4LVL51"/>
    <w:qFormat/>
    <w:rPr>
      <w:rFonts w:ascii="Courier New" w:eastAsia="Tahoma" w:hAnsi="Courier New"/>
    </w:rPr>
  </w:style>
  <w:style w:type="paragraph" w:customStyle="1" w:styleId="WWCharLFO4LVL41">
    <w:name w:val="WW_CharLFO4LVL41"/>
    <w:qFormat/>
    <w:rPr>
      <w:rFonts w:ascii="Symbol" w:eastAsia="Tahoma" w:hAnsi="Symbol"/>
    </w:rPr>
  </w:style>
  <w:style w:type="paragraph" w:customStyle="1" w:styleId="WWCharLFO4LVL31">
    <w:name w:val="WW_CharLFO4LVL31"/>
    <w:qFormat/>
    <w:rPr>
      <w:rFonts w:ascii="Wingdings" w:eastAsia="Tahoma" w:hAnsi="Wingdings"/>
    </w:rPr>
  </w:style>
  <w:style w:type="paragraph" w:customStyle="1" w:styleId="WWCharLFO4LVL21">
    <w:name w:val="WW_CharLFO4LVL21"/>
    <w:qFormat/>
    <w:rPr>
      <w:rFonts w:ascii="Courier New" w:eastAsia="Tahoma" w:hAnsi="Courier New"/>
    </w:rPr>
  </w:style>
  <w:style w:type="paragraph" w:customStyle="1" w:styleId="WWCharLFO4LVL11">
    <w:name w:val="WW_CharLFO4LVL11"/>
    <w:qFormat/>
    <w:rPr>
      <w:rFonts w:ascii="Symbol" w:eastAsia="Tahoma" w:hAnsi="Symbol"/>
    </w:rPr>
  </w:style>
  <w:style w:type="paragraph" w:customStyle="1" w:styleId="StrongEmphasis">
    <w:name w:val="Strong Emphasis"/>
    <w:qFormat/>
    <w:rPr>
      <w:rFonts w:eastAsia="Tahoma"/>
      <w:b/>
    </w:rPr>
  </w:style>
  <w:style w:type="paragraph" w:customStyle="1" w:styleId="EndnoteCharacters1111111111111111111112">
    <w:name w:val="Endnote Characters1111111111111111111112"/>
    <w:qFormat/>
    <w:rPr>
      <w:rFonts w:eastAsia="Tahoma"/>
      <w:vertAlign w:val="superscript"/>
    </w:rPr>
  </w:style>
  <w:style w:type="paragraph" w:customStyle="1" w:styleId="DefaultParagraphFont1">
    <w:name w:val="Default Paragraph Font1"/>
    <w:qFormat/>
    <w:rPr>
      <w:rFonts w:eastAsia="Tahoma"/>
    </w:rPr>
  </w:style>
  <w:style w:type="paragraph" w:customStyle="1" w:styleId="EndnoteCharacters111111111111111111112">
    <w:name w:val="Endnote Characters111111111111111111112"/>
    <w:qFormat/>
    <w:rPr>
      <w:rFonts w:eastAsia="Tahoma"/>
      <w:vertAlign w:val="superscript"/>
    </w:rPr>
  </w:style>
  <w:style w:type="paragraph" w:customStyle="1" w:styleId="EndnoteCharacters11111111111111111112">
    <w:name w:val="Endnote Characters11111111111111111112"/>
    <w:qFormat/>
    <w:rPr>
      <w:rFonts w:eastAsia="Tahoma"/>
      <w:vertAlign w:val="superscript"/>
    </w:rPr>
  </w:style>
  <w:style w:type="paragraph" w:customStyle="1" w:styleId="EndnoteCharacters1111111111111111112">
    <w:name w:val="Endnote Characters1111111111111111112"/>
    <w:qFormat/>
    <w:rPr>
      <w:rFonts w:eastAsia="Tahoma"/>
      <w:vertAlign w:val="superscript"/>
    </w:rPr>
  </w:style>
  <w:style w:type="paragraph" w:customStyle="1" w:styleId="EndnoteCharacters111111111111111112">
    <w:name w:val="Endnote Characters111111111111111112"/>
    <w:qFormat/>
    <w:rPr>
      <w:rFonts w:eastAsia="Tahoma"/>
      <w:vertAlign w:val="superscript"/>
    </w:rPr>
  </w:style>
  <w:style w:type="paragraph" w:customStyle="1" w:styleId="EndnoteCharacters11111111111111112">
    <w:name w:val="Endnote Characters11111111111111112"/>
    <w:qFormat/>
    <w:rPr>
      <w:rFonts w:eastAsia="Tahoma"/>
      <w:vertAlign w:val="superscript"/>
    </w:rPr>
  </w:style>
  <w:style w:type="paragraph" w:customStyle="1" w:styleId="EndnoteCharacters1111111111111112">
    <w:name w:val="Endnote Characters1111111111111112"/>
    <w:qFormat/>
    <w:rPr>
      <w:rFonts w:eastAsia="Tahoma"/>
      <w:vertAlign w:val="superscript"/>
    </w:rPr>
  </w:style>
  <w:style w:type="paragraph" w:customStyle="1" w:styleId="EndnoteCharacters111111111111112">
    <w:name w:val="Endnote Characters111111111111112"/>
    <w:qFormat/>
    <w:rPr>
      <w:rFonts w:eastAsia="Tahoma"/>
      <w:vertAlign w:val="superscript"/>
    </w:rPr>
  </w:style>
  <w:style w:type="paragraph" w:customStyle="1" w:styleId="EndnoteCharacters11111111111112">
    <w:name w:val="Endnote Characters11111111111112"/>
    <w:qFormat/>
    <w:rPr>
      <w:rFonts w:eastAsia="Tahoma"/>
      <w:vertAlign w:val="superscript"/>
    </w:rPr>
  </w:style>
  <w:style w:type="paragraph" w:customStyle="1" w:styleId="EndnoteCharacters1111111111112">
    <w:name w:val="Endnote Characters1111111111112"/>
    <w:qFormat/>
    <w:rPr>
      <w:rFonts w:eastAsia="Tahoma"/>
      <w:vertAlign w:val="superscript"/>
    </w:rPr>
  </w:style>
  <w:style w:type="paragraph" w:customStyle="1" w:styleId="EndnoteCharacters111111111112">
    <w:name w:val="Endnote Characters111111111112"/>
    <w:qFormat/>
    <w:rPr>
      <w:rFonts w:eastAsia="Tahoma"/>
      <w:vertAlign w:val="superscript"/>
    </w:rPr>
  </w:style>
  <w:style w:type="paragraph" w:customStyle="1" w:styleId="EndnoteCharacters11111111112">
    <w:name w:val="Endnote Characters11111111112"/>
    <w:qFormat/>
    <w:rPr>
      <w:rFonts w:eastAsia="Tahoma"/>
      <w:vertAlign w:val="superscript"/>
    </w:rPr>
  </w:style>
  <w:style w:type="paragraph" w:customStyle="1" w:styleId="EndnoteCharacters1111111112">
    <w:name w:val="Endnote Characters1111111112"/>
    <w:qFormat/>
    <w:rPr>
      <w:rFonts w:eastAsia="Tahoma"/>
      <w:vertAlign w:val="superscript"/>
    </w:rPr>
  </w:style>
  <w:style w:type="paragraph" w:customStyle="1" w:styleId="EndnoteCharacters111111112">
    <w:name w:val="Endnote Characters111111112"/>
    <w:qFormat/>
    <w:rPr>
      <w:rFonts w:eastAsia="Tahoma"/>
      <w:vertAlign w:val="superscript"/>
    </w:rPr>
  </w:style>
  <w:style w:type="paragraph" w:customStyle="1" w:styleId="EndnoteCharacters11111112">
    <w:name w:val="Endnote Characters11111112"/>
    <w:qFormat/>
    <w:rPr>
      <w:rFonts w:eastAsia="Tahoma"/>
      <w:vertAlign w:val="superscript"/>
    </w:rPr>
  </w:style>
  <w:style w:type="paragraph" w:customStyle="1" w:styleId="EndnoteCharacters1111112">
    <w:name w:val="Endnote Characters1111112"/>
    <w:qFormat/>
    <w:rPr>
      <w:rFonts w:eastAsia="Tahoma"/>
      <w:vertAlign w:val="superscript"/>
    </w:rPr>
  </w:style>
  <w:style w:type="paragraph" w:customStyle="1" w:styleId="EndnoteCharacters111112">
    <w:name w:val="Endnote Characters111112"/>
    <w:qFormat/>
    <w:rPr>
      <w:rFonts w:eastAsia="Tahoma"/>
      <w:vertAlign w:val="superscript"/>
    </w:rPr>
  </w:style>
  <w:style w:type="paragraph" w:customStyle="1" w:styleId="EndnoteCharacters11112">
    <w:name w:val="Endnote Characters11112"/>
    <w:qFormat/>
    <w:rPr>
      <w:rFonts w:eastAsia="Tahoma"/>
      <w:vertAlign w:val="superscript"/>
    </w:rPr>
  </w:style>
  <w:style w:type="paragraph" w:customStyle="1" w:styleId="EndnoteCharacters1112">
    <w:name w:val="Endnote Characters1112"/>
    <w:qFormat/>
    <w:rPr>
      <w:rFonts w:eastAsia="Tahoma"/>
      <w:vertAlign w:val="superscript"/>
    </w:rPr>
  </w:style>
  <w:style w:type="paragraph" w:customStyle="1" w:styleId="EndnoteCharacters112">
    <w:name w:val="Endnote Characters112"/>
    <w:qFormat/>
    <w:rPr>
      <w:rFonts w:eastAsia="Tahoma"/>
      <w:vertAlign w:val="superscript"/>
    </w:rPr>
  </w:style>
  <w:style w:type="paragraph" w:customStyle="1" w:styleId="EndnoteCharacters12">
    <w:name w:val="Endnote Characters12"/>
    <w:qFormat/>
    <w:rPr>
      <w:rFonts w:eastAsia="Tahoma"/>
      <w:vertAlign w:val="superscript"/>
    </w:rPr>
  </w:style>
  <w:style w:type="paragraph" w:customStyle="1" w:styleId="EndnoteCharacters2">
    <w:name w:val="Endnote Characters2"/>
    <w:qFormat/>
    <w:rPr>
      <w:rFonts w:eastAsia="Tahoma"/>
      <w:vertAlign w:val="superscript"/>
    </w:rPr>
  </w:style>
  <w:style w:type="paragraph" w:customStyle="1" w:styleId="EndnoteCharacters21">
    <w:name w:val="Endnote Characters21"/>
    <w:qFormat/>
    <w:rPr>
      <w:rFonts w:eastAsia="Tahoma"/>
      <w:vertAlign w:val="superscript"/>
    </w:rPr>
  </w:style>
  <w:style w:type="paragraph" w:customStyle="1" w:styleId="EndnoteCharacters3">
    <w:name w:val="Endnote Characters3"/>
    <w:qFormat/>
    <w:rPr>
      <w:rFonts w:eastAsia="Tahoma"/>
      <w:vertAlign w:val="superscript"/>
    </w:rPr>
  </w:style>
  <w:style w:type="paragraph" w:customStyle="1" w:styleId="TekstprzypisukocowegoZnak1">
    <w:name w:val="Tekst przypisu końcowego Znak1"/>
    <w:qFormat/>
    <w:rPr>
      <w:rFonts w:ascii="Mangal" w:eastAsia="Tahoma" w:hAnsi="Mangal"/>
      <w:sz w:val="18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PiotrSudnik</dc:creator>
  <dc:description/>
  <cp:lastModifiedBy>PiotrSudnik</cp:lastModifiedBy>
  <cp:revision>3</cp:revision>
  <dcterms:created xsi:type="dcterms:W3CDTF">2025-10-27T13:31:00Z</dcterms:created>
  <dcterms:modified xsi:type="dcterms:W3CDTF">2025-10-27T13:47:00Z</dcterms:modified>
  <dc:language>pl-PL</dc:language>
</cp:coreProperties>
</file>